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BB" w:rsidRDefault="003229BB" w:rsidP="003229B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附件二：</w:t>
      </w:r>
    </w:p>
    <w:p w:rsidR="003229BB" w:rsidRDefault="003229BB" w:rsidP="003229BB">
      <w:pPr>
        <w:spacing w:line="360" w:lineRule="auto"/>
        <w:ind w:firstLineChars="200" w:firstLine="480"/>
        <w:rPr>
          <w:sz w:val="24"/>
          <w:szCs w:val="24"/>
        </w:rPr>
      </w:pPr>
    </w:p>
    <w:p w:rsidR="003229BB" w:rsidRDefault="003229BB" w:rsidP="003229BB">
      <w:pPr>
        <w:spacing w:line="360" w:lineRule="auto"/>
        <w:ind w:firstLineChars="200" w:firstLine="723"/>
        <w:jc w:val="center"/>
        <w:rPr>
          <w:b/>
          <w:sz w:val="36"/>
          <w:szCs w:val="36"/>
        </w:rPr>
      </w:pPr>
      <w:r w:rsidRPr="0040798C">
        <w:rPr>
          <w:rFonts w:hint="eastAsia"/>
          <w:b/>
          <w:sz w:val="36"/>
          <w:szCs w:val="36"/>
        </w:rPr>
        <w:t>十周年奖项申报表</w:t>
      </w:r>
      <w:r>
        <w:rPr>
          <w:rFonts w:hint="eastAsia"/>
          <w:b/>
          <w:sz w:val="36"/>
          <w:szCs w:val="36"/>
        </w:rPr>
        <w:t>（产品）</w:t>
      </w:r>
    </w:p>
    <w:p w:rsidR="003229BB" w:rsidRPr="0040798C" w:rsidRDefault="003229BB" w:rsidP="003229BB">
      <w:pPr>
        <w:spacing w:line="360" w:lineRule="auto"/>
        <w:ind w:firstLineChars="200" w:firstLine="723"/>
        <w:jc w:val="center"/>
        <w:rPr>
          <w:b/>
          <w:sz w:val="36"/>
          <w:szCs w:val="36"/>
        </w:rPr>
      </w:pPr>
    </w:p>
    <w:p w:rsidR="003229BB" w:rsidRDefault="003229BB" w:rsidP="003229B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填报人：朱振荣</w:t>
      </w:r>
      <w:r w:rsidR="006D7F0D"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填报时间：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018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</w:p>
    <w:tbl>
      <w:tblPr>
        <w:tblStyle w:val="a5"/>
        <w:tblW w:w="0" w:type="auto"/>
        <w:tblLook w:val="04A0"/>
      </w:tblPr>
      <w:tblGrid>
        <w:gridCol w:w="1668"/>
        <w:gridCol w:w="3402"/>
        <w:gridCol w:w="1355"/>
        <w:gridCol w:w="2097"/>
      </w:tblGrid>
      <w:tr w:rsidR="003229BB" w:rsidTr="00101800">
        <w:tc>
          <w:tcPr>
            <w:tcW w:w="1668" w:type="dxa"/>
          </w:tcPr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</w:t>
            </w:r>
          </w:p>
        </w:tc>
        <w:tc>
          <w:tcPr>
            <w:tcW w:w="3402" w:type="dxa"/>
          </w:tcPr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北京迅安网络系统有限责任公司</w:t>
            </w:r>
          </w:p>
        </w:tc>
        <w:tc>
          <w:tcPr>
            <w:tcW w:w="1355" w:type="dxa"/>
          </w:tcPr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097" w:type="dxa"/>
          </w:tcPr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朱振荣</w:t>
            </w:r>
          </w:p>
        </w:tc>
      </w:tr>
      <w:tr w:rsidR="003229BB" w:rsidTr="00101800">
        <w:tc>
          <w:tcPr>
            <w:tcW w:w="1668" w:type="dxa"/>
          </w:tcPr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申报日期</w:t>
            </w:r>
          </w:p>
        </w:tc>
        <w:tc>
          <w:tcPr>
            <w:tcW w:w="3402" w:type="dxa"/>
          </w:tcPr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018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355" w:type="dxa"/>
          </w:tcPr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97" w:type="dxa"/>
          </w:tcPr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3520430843</w:t>
            </w:r>
          </w:p>
        </w:tc>
      </w:tr>
      <w:tr w:rsidR="003229BB" w:rsidTr="00101800">
        <w:tc>
          <w:tcPr>
            <w:tcW w:w="1668" w:type="dxa"/>
          </w:tcPr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申报产品型号</w:t>
            </w:r>
          </w:p>
        </w:tc>
        <w:tc>
          <w:tcPr>
            <w:tcW w:w="6854" w:type="dxa"/>
            <w:gridSpan w:val="3"/>
          </w:tcPr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PDT</w:t>
            </w:r>
            <w:r>
              <w:rPr>
                <w:rFonts w:hint="eastAsia"/>
                <w:sz w:val="24"/>
                <w:szCs w:val="24"/>
              </w:rPr>
              <w:t>端到端密钥管理中心</w:t>
            </w:r>
            <w:r>
              <w:rPr>
                <w:rFonts w:hint="eastAsia"/>
                <w:sz w:val="24"/>
                <w:szCs w:val="24"/>
              </w:rPr>
              <w:t>XAJM-</w:t>
            </w:r>
            <w:r>
              <w:rPr>
                <w:sz w:val="24"/>
                <w:szCs w:val="24"/>
              </w:rPr>
              <w:t>DDJMJ</w:t>
            </w:r>
          </w:p>
        </w:tc>
      </w:tr>
      <w:tr w:rsidR="003229BB" w:rsidTr="00101800">
        <w:tc>
          <w:tcPr>
            <w:tcW w:w="1668" w:type="dxa"/>
          </w:tcPr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申报奖项名称</w:t>
            </w:r>
          </w:p>
        </w:tc>
        <w:tc>
          <w:tcPr>
            <w:tcW w:w="6854" w:type="dxa"/>
            <w:gridSpan w:val="3"/>
          </w:tcPr>
          <w:p w:rsidR="003229BB" w:rsidRPr="00DE034B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 w:rsidRPr="00DE034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E034B">
              <w:rPr>
                <w:rFonts w:hint="eastAsia"/>
                <w:sz w:val="24"/>
                <w:szCs w:val="24"/>
              </w:rPr>
              <w:t>十周年优秀产品奖</w:t>
            </w:r>
            <w:r w:rsidRPr="00256F00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Pr="00DE034B">
              <w:rPr>
                <w:rFonts w:hint="eastAsia"/>
                <w:sz w:val="24"/>
                <w:szCs w:val="24"/>
              </w:rPr>
              <w:t>十周年最佳服务奖</w:t>
            </w:r>
          </w:p>
          <w:p w:rsidR="003229BB" w:rsidRPr="00325F58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 w:rsidRPr="00325F5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325F58">
              <w:rPr>
                <w:rFonts w:hint="eastAsia"/>
                <w:sz w:val="24"/>
                <w:szCs w:val="24"/>
              </w:rPr>
              <w:t>十周年科技创新奖</w:t>
            </w:r>
          </w:p>
        </w:tc>
      </w:tr>
      <w:tr w:rsidR="003229BB" w:rsidTr="00101800">
        <w:tc>
          <w:tcPr>
            <w:tcW w:w="1668" w:type="dxa"/>
          </w:tcPr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申报理由（按照各奖项的评选条件陈列申报理由，不少于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  <w:tc>
          <w:tcPr>
            <w:tcW w:w="6854" w:type="dxa"/>
            <w:gridSpan w:val="3"/>
          </w:tcPr>
          <w:p w:rsidR="003229BB" w:rsidRPr="002D7398" w:rsidRDefault="003229BB" w:rsidP="00101800">
            <w:pPr>
              <w:spacing w:line="360" w:lineRule="auto"/>
              <w:rPr>
                <w:b/>
                <w:sz w:val="24"/>
                <w:szCs w:val="24"/>
              </w:rPr>
            </w:pPr>
            <w:r w:rsidRPr="002D7398">
              <w:rPr>
                <w:rFonts w:hint="eastAsia"/>
                <w:b/>
                <w:sz w:val="24"/>
                <w:szCs w:val="24"/>
              </w:rPr>
              <w:t>本产品在</w:t>
            </w:r>
            <w:r w:rsidRPr="002D7398">
              <w:rPr>
                <w:rFonts w:hint="eastAsia"/>
                <w:b/>
                <w:sz w:val="24"/>
                <w:szCs w:val="24"/>
              </w:rPr>
              <w:t>PDT</w:t>
            </w:r>
            <w:r>
              <w:rPr>
                <w:rFonts w:hint="eastAsia"/>
                <w:b/>
                <w:sz w:val="24"/>
                <w:szCs w:val="24"/>
              </w:rPr>
              <w:t>产品销售、售后服务、技术维护等方面获得过用户的好评：</w:t>
            </w:r>
          </w:p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 w:rsidRPr="00C95F81">
              <w:rPr>
                <w:rFonts w:hint="eastAsia"/>
                <w:sz w:val="24"/>
                <w:szCs w:val="24"/>
              </w:rPr>
              <w:t>警用</w:t>
            </w:r>
            <w:r>
              <w:rPr>
                <w:sz w:val="24"/>
                <w:szCs w:val="24"/>
              </w:rPr>
              <w:t>数字集群</w:t>
            </w:r>
            <w:r w:rsidRPr="00C95F81">
              <w:rPr>
                <w:sz w:val="24"/>
                <w:szCs w:val="24"/>
              </w:rPr>
              <w:t>安全加密</w:t>
            </w:r>
            <w:r w:rsidRPr="00C95F81">
              <w:rPr>
                <w:rFonts w:hint="eastAsia"/>
                <w:sz w:val="24"/>
                <w:szCs w:val="24"/>
              </w:rPr>
              <w:t>系统由鉴权</w:t>
            </w:r>
            <w:r w:rsidRPr="00C95F81">
              <w:rPr>
                <w:sz w:val="24"/>
                <w:szCs w:val="24"/>
              </w:rPr>
              <w:t>中心、密钥管理中心、移动终端安全模块</w:t>
            </w:r>
            <w:r w:rsidRPr="00C95F81">
              <w:rPr>
                <w:rFonts w:hint="eastAsia"/>
                <w:sz w:val="24"/>
                <w:szCs w:val="24"/>
              </w:rPr>
              <w:t>、</w:t>
            </w:r>
            <w:r w:rsidRPr="00C95F81">
              <w:rPr>
                <w:sz w:val="24"/>
                <w:szCs w:val="24"/>
              </w:rPr>
              <w:t>端到端加密机</w:t>
            </w:r>
            <w:r w:rsidRPr="00C95F81">
              <w:rPr>
                <w:rFonts w:hint="eastAsia"/>
                <w:sz w:val="24"/>
                <w:szCs w:val="24"/>
              </w:rPr>
              <w:t>等</w:t>
            </w:r>
            <w:r w:rsidRPr="00C95F81">
              <w:rPr>
                <w:sz w:val="24"/>
                <w:szCs w:val="24"/>
              </w:rPr>
              <w:t>部分构成</w:t>
            </w:r>
            <w:r w:rsidRPr="00C95F81">
              <w:rPr>
                <w:rFonts w:hint="eastAsia"/>
                <w:sz w:val="24"/>
                <w:szCs w:val="24"/>
              </w:rPr>
              <w:t>，各</w:t>
            </w:r>
            <w:r w:rsidRPr="00C95F81">
              <w:rPr>
                <w:sz w:val="24"/>
                <w:szCs w:val="24"/>
              </w:rPr>
              <w:t>部分相互影响，共同作用，为</w:t>
            </w:r>
            <w:r w:rsidRPr="00C95F81">
              <w:rPr>
                <w:rFonts w:hint="eastAsia"/>
                <w:sz w:val="24"/>
                <w:szCs w:val="24"/>
              </w:rPr>
              <w:t>系统的整体安全性</w:t>
            </w:r>
            <w:r w:rsidRPr="00C95F81">
              <w:rPr>
                <w:sz w:val="24"/>
                <w:szCs w:val="24"/>
              </w:rPr>
              <w:t>提供有效保证</w:t>
            </w:r>
            <w:r w:rsidRPr="00C95F81">
              <w:rPr>
                <w:rFonts w:hint="eastAsia"/>
                <w:sz w:val="24"/>
                <w:szCs w:val="24"/>
              </w:rPr>
              <w:t>。</w:t>
            </w:r>
          </w:p>
          <w:p w:rsidR="003229BB" w:rsidRPr="002D5374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PDT</w:t>
            </w:r>
            <w:r>
              <w:rPr>
                <w:rFonts w:hint="eastAsia"/>
                <w:sz w:val="24"/>
                <w:szCs w:val="24"/>
              </w:rPr>
              <w:t>端到端密钥管理中心完全遵照</w:t>
            </w:r>
            <w:r>
              <w:rPr>
                <w:rFonts w:hint="eastAsia"/>
                <w:sz w:val="24"/>
                <w:szCs w:val="24"/>
              </w:rPr>
              <w:t>PDT</w:t>
            </w:r>
            <w:r>
              <w:rPr>
                <w:rFonts w:hint="eastAsia"/>
                <w:sz w:val="24"/>
                <w:szCs w:val="24"/>
              </w:rPr>
              <w:t>各项标准自主研发，具有完全独立自主知识产权。</w:t>
            </w:r>
            <w:r w:rsidRPr="001D367C">
              <w:rPr>
                <w:rFonts w:hint="eastAsia"/>
                <w:sz w:val="24"/>
                <w:szCs w:val="24"/>
              </w:rPr>
              <w:t>经过多年的标准制定与产品研发，目前已开启了规模化商用。</w:t>
            </w:r>
            <w:r>
              <w:rPr>
                <w:rFonts w:hint="eastAsia"/>
                <w:sz w:val="24"/>
                <w:szCs w:val="24"/>
              </w:rPr>
              <w:t>公安部机关、全国大部分省、地市公安机关均已采购</w:t>
            </w:r>
            <w:r>
              <w:rPr>
                <w:rFonts w:hint="eastAsia"/>
                <w:sz w:val="24"/>
                <w:szCs w:val="24"/>
              </w:rPr>
              <w:t>PDT</w:t>
            </w:r>
            <w:r>
              <w:rPr>
                <w:rFonts w:hint="eastAsia"/>
                <w:sz w:val="24"/>
                <w:szCs w:val="24"/>
              </w:rPr>
              <w:t>端到端密钥管理中心，经用户反馈产品使用情况良好。</w:t>
            </w:r>
          </w:p>
          <w:p w:rsidR="003229BB" w:rsidRPr="00C95F81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本产品“</w:t>
            </w:r>
            <w:r>
              <w:rPr>
                <w:rFonts w:hint="eastAsia"/>
                <w:sz w:val="24"/>
                <w:szCs w:val="24"/>
              </w:rPr>
              <w:t>PDT</w:t>
            </w:r>
            <w:r>
              <w:rPr>
                <w:rFonts w:hint="eastAsia"/>
                <w:sz w:val="24"/>
                <w:szCs w:val="24"/>
              </w:rPr>
              <w:t>端到端密钥管理中心”是</w:t>
            </w:r>
            <w:r>
              <w:rPr>
                <w:rFonts w:hint="eastAsia"/>
                <w:sz w:val="24"/>
                <w:szCs w:val="24"/>
              </w:rPr>
              <w:t>PDT</w:t>
            </w:r>
            <w:r>
              <w:rPr>
                <w:rFonts w:hint="eastAsia"/>
                <w:sz w:val="24"/>
                <w:szCs w:val="24"/>
              </w:rPr>
              <w:t>安全产品中至关重要的一环。其完成数据在发送端进行</w:t>
            </w:r>
            <w:r w:rsidRPr="002D7398">
              <w:rPr>
                <w:rFonts w:hint="eastAsia"/>
                <w:sz w:val="24"/>
                <w:szCs w:val="24"/>
              </w:rPr>
              <w:t>加密，在接收端解密，保证数据在收发双方之间的设备节点中不以明文形式存在，为用户提供较高等级的安全保护。</w:t>
            </w:r>
          </w:p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产品使用之初，由于各厂家及用户对产品不熟悉，加之以前的集群系统从来没有使用过加密造成的认识及经验缺乏，使得本产品的售后服务一度飙升。我司相关产品售后支持员工经常火线驰援、昼夜奋战、不畏劳苦、不厌其烦，总是在问题出现的第一时</w:t>
            </w:r>
            <w:r>
              <w:rPr>
                <w:rFonts w:hint="eastAsia"/>
                <w:sz w:val="24"/>
                <w:szCs w:val="24"/>
              </w:rPr>
              <w:lastRenderedPageBreak/>
              <w:t>间给予用户及时、专业的解答；后期更是组织骨干人员对客户进行使用培训，使其由陌生到熟悉，进而熟练掌握产品的使用方法。经过我司员工的不懈努力，使得本产品现在运行稳定、安全、可靠，并获得用户的一致好评。</w:t>
            </w:r>
          </w:p>
          <w:p w:rsidR="003229BB" w:rsidRPr="00C10439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Pr="00C10439">
              <w:rPr>
                <w:rFonts w:hint="eastAsia"/>
                <w:sz w:val="24"/>
                <w:szCs w:val="24"/>
              </w:rPr>
              <w:t>产品较好的解决了</w:t>
            </w:r>
            <w:r w:rsidRPr="00C10439">
              <w:rPr>
                <w:rFonts w:hint="eastAsia"/>
                <w:sz w:val="24"/>
                <w:szCs w:val="24"/>
              </w:rPr>
              <w:t>PDT</w:t>
            </w:r>
            <w:r w:rsidRPr="00C10439">
              <w:rPr>
                <w:rFonts w:hint="eastAsia"/>
                <w:sz w:val="24"/>
                <w:szCs w:val="24"/>
              </w:rPr>
              <w:t>通信系统面临的安全威胁和风险，大大提高了</w:t>
            </w:r>
            <w:r w:rsidRPr="00C10439">
              <w:rPr>
                <w:rFonts w:hint="eastAsia"/>
                <w:sz w:val="24"/>
                <w:szCs w:val="24"/>
              </w:rPr>
              <w:t>PDT</w:t>
            </w:r>
            <w:r w:rsidRPr="00C10439">
              <w:rPr>
                <w:rFonts w:hint="eastAsia"/>
                <w:sz w:val="24"/>
                <w:szCs w:val="24"/>
              </w:rPr>
              <w:t>系统的安全性能。</w:t>
            </w:r>
            <w:r>
              <w:rPr>
                <w:rFonts w:hint="eastAsia"/>
                <w:sz w:val="24"/>
                <w:szCs w:val="24"/>
              </w:rPr>
              <w:t>在指挥通信网络已经成为公安行业</w:t>
            </w:r>
            <w:r w:rsidRPr="00C10439">
              <w:rPr>
                <w:rFonts w:hint="eastAsia"/>
                <w:sz w:val="24"/>
                <w:szCs w:val="24"/>
              </w:rPr>
              <w:t>重要基础设施</w:t>
            </w:r>
            <w:r>
              <w:rPr>
                <w:rFonts w:hint="eastAsia"/>
                <w:sz w:val="24"/>
                <w:szCs w:val="24"/>
              </w:rPr>
              <w:t>的</w:t>
            </w:r>
            <w:r w:rsidRPr="00C10439">
              <w:rPr>
                <w:rFonts w:hint="eastAsia"/>
                <w:sz w:val="24"/>
                <w:szCs w:val="24"/>
              </w:rPr>
              <w:t>情况下，使用具有安全加密功能的国产</w:t>
            </w:r>
            <w:r w:rsidRPr="00C10439">
              <w:rPr>
                <w:sz w:val="24"/>
                <w:szCs w:val="24"/>
              </w:rPr>
              <w:t>PDT</w:t>
            </w:r>
            <w:r w:rsidRPr="00C10439">
              <w:rPr>
                <w:rFonts w:hint="eastAsia"/>
                <w:sz w:val="24"/>
                <w:szCs w:val="24"/>
              </w:rPr>
              <w:t>数字集群系统，不仅符合我国的国家战略目标，也是行业用户的强烈需求。目前，本产品在公安日常通信业务保障、应急机</w:t>
            </w:r>
            <w:r>
              <w:rPr>
                <w:rFonts w:hint="eastAsia"/>
                <w:sz w:val="24"/>
                <w:szCs w:val="24"/>
              </w:rPr>
              <w:t>动处置通信保障以及重大活动安全保障中都发挥了积极的、重要的作用</w:t>
            </w:r>
            <w:r w:rsidRPr="00C10439">
              <w:rPr>
                <w:rFonts w:hint="eastAsia"/>
                <w:sz w:val="24"/>
                <w:szCs w:val="24"/>
              </w:rPr>
              <w:t>。随着</w:t>
            </w:r>
            <w:r w:rsidRPr="00C10439">
              <w:rPr>
                <w:sz w:val="24"/>
                <w:szCs w:val="24"/>
              </w:rPr>
              <w:t>PDT</w:t>
            </w:r>
            <w:r w:rsidRPr="00C10439">
              <w:rPr>
                <w:rFonts w:hint="eastAsia"/>
                <w:sz w:val="24"/>
                <w:szCs w:val="24"/>
              </w:rPr>
              <w:t>系统在国内公安行业的普及，</w:t>
            </w:r>
            <w:r w:rsidRPr="00C10439">
              <w:rPr>
                <w:sz w:val="24"/>
                <w:szCs w:val="24"/>
              </w:rPr>
              <w:t xml:space="preserve">PDT </w:t>
            </w:r>
            <w:r w:rsidRPr="00C10439">
              <w:rPr>
                <w:rFonts w:hint="eastAsia"/>
                <w:sz w:val="24"/>
                <w:szCs w:val="24"/>
              </w:rPr>
              <w:t>安全产品可为行业用户提供</w:t>
            </w:r>
            <w:r>
              <w:rPr>
                <w:rFonts w:hint="eastAsia"/>
                <w:sz w:val="24"/>
                <w:szCs w:val="24"/>
              </w:rPr>
              <w:t>更加</w:t>
            </w:r>
            <w:r w:rsidRPr="00C10439">
              <w:rPr>
                <w:rFonts w:hint="eastAsia"/>
                <w:sz w:val="24"/>
                <w:szCs w:val="24"/>
              </w:rPr>
              <w:t>全面的安全保护。</w:t>
            </w:r>
          </w:p>
          <w:p w:rsidR="003229BB" w:rsidRPr="00C522FC" w:rsidRDefault="003229BB" w:rsidP="00101800">
            <w:pPr>
              <w:spacing w:line="360" w:lineRule="auto"/>
              <w:rPr>
                <w:sz w:val="24"/>
                <w:szCs w:val="24"/>
              </w:rPr>
            </w:pPr>
          </w:p>
          <w:p w:rsidR="003229BB" w:rsidRPr="00954F24" w:rsidRDefault="003229BB" w:rsidP="00101800">
            <w:pPr>
              <w:spacing w:line="360" w:lineRule="auto"/>
              <w:rPr>
                <w:sz w:val="24"/>
                <w:szCs w:val="24"/>
              </w:rPr>
            </w:pPr>
          </w:p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</w:p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</w:p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</w:p>
          <w:p w:rsidR="003229BB" w:rsidRDefault="003229BB" w:rsidP="00101800">
            <w:pPr>
              <w:spacing w:line="360" w:lineRule="auto"/>
              <w:ind w:right="480"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申报单位：（公章）</w:t>
            </w:r>
          </w:p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</w:p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</w:p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229BB" w:rsidTr="00101800">
        <w:tc>
          <w:tcPr>
            <w:tcW w:w="1668" w:type="dxa"/>
          </w:tcPr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专家评审意见</w:t>
            </w:r>
          </w:p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（联盟填写）</w:t>
            </w:r>
          </w:p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</w:p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</w:p>
          <w:p w:rsidR="003229BB" w:rsidRPr="00A97501" w:rsidRDefault="003229BB" w:rsidP="0010180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54" w:type="dxa"/>
            <w:gridSpan w:val="3"/>
          </w:tcPr>
          <w:p w:rsidR="003229BB" w:rsidRDefault="003229BB" w:rsidP="001018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229BB" w:rsidRPr="00301648" w:rsidRDefault="003229BB" w:rsidP="003229BB">
      <w:pPr>
        <w:spacing w:line="360" w:lineRule="auto"/>
        <w:rPr>
          <w:sz w:val="24"/>
          <w:szCs w:val="24"/>
        </w:rPr>
      </w:pPr>
    </w:p>
    <w:p w:rsidR="007F2396" w:rsidRDefault="007F2396"/>
    <w:sectPr w:rsidR="007F2396" w:rsidSect="00EA37D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E3" w:rsidRDefault="002275E3" w:rsidP="003229BB">
      <w:r>
        <w:separator/>
      </w:r>
    </w:p>
  </w:endnote>
  <w:endnote w:type="continuationSeparator" w:id="1">
    <w:p w:rsidR="002275E3" w:rsidRDefault="002275E3" w:rsidP="0032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553614"/>
      <w:docPartObj>
        <w:docPartGallery w:val="Page Numbers (Bottom of Page)"/>
        <w:docPartUnique/>
      </w:docPartObj>
    </w:sdtPr>
    <w:sdtContent>
      <w:p w:rsidR="000A4DE8" w:rsidRDefault="00415A07">
        <w:pPr>
          <w:pStyle w:val="a4"/>
          <w:jc w:val="center"/>
        </w:pPr>
        <w:r w:rsidRPr="00415A07">
          <w:fldChar w:fldCharType="begin"/>
        </w:r>
        <w:r w:rsidR="007F2396">
          <w:instrText xml:space="preserve"> PAGE   \* MERGEFORMAT </w:instrText>
        </w:r>
        <w:r w:rsidRPr="00415A07">
          <w:fldChar w:fldCharType="separate"/>
        </w:r>
        <w:r w:rsidR="006D7F0D" w:rsidRPr="006D7F0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A4DE8" w:rsidRDefault="002275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E3" w:rsidRDefault="002275E3" w:rsidP="003229BB">
      <w:r>
        <w:separator/>
      </w:r>
    </w:p>
  </w:footnote>
  <w:footnote w:type="continuationSeparator" w:id="1">
    <w:p w:rsidR="002275E3" w:rsidRDefault="002275E3" w:rsidP="00322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9BB"/>
    <w:rsid w:val="002275E3"/>
    <w:rsid w:val="003229BB"/>
    <w:rsid w:val="00415A07"/>
    <w:rsid w:val="006D7F0D"/>
    <w:rsid w:val="007F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9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9BB"/>
    <w:rPr>
      <w:sz w:val="18"/>
      <w:szCs w:val="18"/>
    </w:rPr>
  </w:style>
  <w:style w:type="table" w:styleId="a5">
    <w:name w:val="Table Grid"/>
    <w:basedOn w:val="a1"/>
    <w:uiPriority w:val="59"/>
    <w:rsid w:val="0032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3</cp:revision>
  <dcterms:created xsi:type="dcterms:W3CDTF">2018-08-28T07:04:00Z</dcterms:created>
  <dcterms:modified xsi:type="dcterms:W3CDTF">2018-08-28T07:57:00Z</dcterms:modified>
</cp:coreProperties>
</file>